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spacing w:before="0" w:beforeAutospacing="0" w:after="300" w:afterAutospacing="0" w:line="27" w:lineRule="atLeast"/>
        <w:ind w:left="0" w:right="0"/>
        <w:rPr>
          <w:b/>
          <w:bCs/>
          <w:sz w:val="40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 xml:space="preserve">附件1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  <w:jc w:val="center"/>
        <w:rPr>
          <w:b/>
          <w:bCs/>
          <w:sz w:val="40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</w:rPr>
        <w:t xml:space="preserve">各地承担2016年高招体检工作的医院名单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福州市（11所）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福州市第一医院（复检医院）      福州市中医院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福州市第二医院                  福州市经济技术开发区医院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闽侯县中医院                    连江县中医院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罗源县人民医院                  闽清县医院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永泰县医院                      福清市医院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长乐市人民医院                   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厦门市（7所）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厦门市第一医院（复检医院）      厦门市第二医院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厦门市第三医院                  厦门市中医院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厦门市海沧医院                  厦门市第一医院思明分院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厦门市第五医院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漳州市（14所）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漳州市医院（复检医院）          漳州市人民医院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漳州市第三医院                  漳州市第五医院                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云霄县医院                      漳浦县医院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诏安县医院                      长泰县医院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东山县医院                      南靖县医院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平和县医院                        华安县医院  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龙海市第一医院                    龙海市中医院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泉州市（16所）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泉州市第一医院（复检医院）        泉州台商投资区医院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泉州医学高等专科学校附属人民医院  泉州市正骨医院                    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惠安县医院                        泉港区医院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安溪县中医院                      安溪县医院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永春县医院                        德化县医院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晋江市医院                        晋江市安海医院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石狮市医院                        南安市医院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泉州市光前医院                    南安市第二医院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三明市（13所）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三明市第一医院（复检医院）        三明市中西医结合医院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三明市第二医院                    明溪县医院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清流县医院                        宁化县医院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大田县医院                        尤溪县医院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沙县医院                          将乐县医院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泰宁县医院                        建宁县医院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永安市市立医院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莆田市（5所）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莆田市第一医院（复检医院）           莆田学院附属医院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莆田市涵江区医院                  莆田市秀屿区医院            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莆田市仙游县医院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南平市（10所）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南平市第一医院（复检医院）        顺昌县医院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浦城县医院                        光泽县医院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松溪县医院                        政和县医院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邵武市立医院                      武夷山市立医院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建瓯市立医院                      南平市建阳第一医院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龙岩市（8所）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龙岩市第二医院（复检医院）          龙岩人民医院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永定区医院                        上杭县医院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武平县医院                        汀州医院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连城县医院                        漳平市医院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宁德市（10所）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宁德市医院（复检医院）            蕉城区医院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霞浦县医院                        古田县医院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屏南县医院                        寿宁县医院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周宁县医院                        柘荣县医院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福安市中医院                      福鼎市医院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Style w:val="4"/>
          <w:rFonts w:hint="eastAsia" w:ascii="宋体" w:hAnsi="宋体" w:eastAsia="宋体" w:cs="宋体"/>
          <w:color w:val="333333"/>
          <w:sz w:val="21"/>
          <w:szCs w:val="21"/>
        </w:rPr>
        <w:t>平潭综合实验区（1所）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平潭综合试验区医院（复检医院） </w:t>
      </w:r>
    </w:p>
    <w:p>
      <w:pPr>
        <w:widowControl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</w:pPr>
      <w:r>
        <w:br w:type="page"/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  <w:t xml:space="preserve">附件2 </w:t>
      </w:r>
    </w:p>
    <w:p>
      <w:pPr>
        <w:widowControl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  <w:t xml:space="preserve">《2016年福建省普通高等学校招生残疾考生登记表》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　　　　　　　　市　　　　　　　　县(市、区)      考生号　　　　　　　　　　　　　　 </w:t>
      </w:r>
    </w:p>
    <w:tbl>
      <w:tblPr>
        <w:tblW w:w="9195" w:type="dxa"/>
        <w:tblInd w:w="-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567" w:type="dxa"/>
          <w:left w:w="60" w:type="dxa"/>
          <w:bottom w:w="567" w:type="dxa"/>
          <w:right w:w="60" w:type="dxa"/>
        </w:tblCellMar>
      </w:tblPr>
      <w:tblGrid>
        <w:gridCol w:w="941"/>
        <w:gridCol w:w="482"/>
        <w:gridCol w:w="897"/>
        <w:gridCol w:w="720"/>
        <w:gridCol w:w="911"/>
        <w:gridCol w:w="1412"/>
        <w:gridCol w:w="482"/>
        <w:gridCol w:w="1176"/>
        <w:gridCol w:w="1133"/>
        <w:gridCol w:w="10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567" w:type="dxa"/>
            <w:left w:w="60" w:type="dxa"/>
            <w:bottom w:w="567" w:type="dxa"/>
            <w:right w:w="60" w:type="dxa"/>
          </w:tblCellMar>
        </w:tblPrEx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姓 名 </w:t>
            </w:r>
          </w:p>
        </w:tc>
        <w:tc>
          <w:tcPr>
            <w:tcW w:w="1379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性别 </w:t>
            </w:r>
          </w:p>
        </w:tc>
        <w:tc>
          <w:tcPr>
            <w:tcW w:w="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残疾人证号 </w:t>
            </w:r>
          </w:p>
        </w:tc>
        <w:tc>
          <w:tcPr>
            <w:tcW w:w="165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残疾等级 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60" w:type="dxa"/>
            <w:bottom w:w="567" w:type="dxa"/>
            <w:right w:w="60" w:type="dxa"/>
          </w:tblCellMar>
        </w:tblPrEx>
        <w:tc>
          <w:tcPr>
            <w:tcW w:w="1423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残疾类别 </w:t>
            </w:r>
          </w:p>
        </w:tc>
        <w:tc>
          <w:tcPr>
            <w:tcW w:w="2528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所在学校或单位 </w:t>
            </w:r>
          </w:p>
        </w:tc>
        <w:tc>
          <w:tcPr>
            <w:tcW w:w="3350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60" w:type="dxa"/>
            <w:bottom w:w="567" w:type="dxa"/>
            <w:right w:w="60" w:type="dxa"/>
          </w:tblCellMar>
        </w:tblPrEx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残疾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情况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及生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活自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理情况 </w:t>
            </w:r>
          </w:p>
        </w:tc>
        <w:tc>
          <w:tcPr>
            <w:tcW w:w="8254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1095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考生(签章)：                 家长(签章)：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6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年    月    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60" w:type="dxa"/>
            <w:bottom w:w="567" w:type="dxa"/>
            <w:right w:w="60" w:type="dxa"/>
          </w:tblCellMar>
        </w:tblPrEx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县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残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联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意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见 </w:t>
            </w:r>
          </w:p>
        </w:tc>
        <w:tc>
          <w:tcPr>
            <w:tcW w:w="8254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4245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县残联(盖章)：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6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年    月    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60" w:type="dxa"/>
            <w:bottom w:w="567" w:type="dxa"/>
            <w:right w:w="60" w:type="dxa"/>
          </w:tblCellMar>
        </w:tblPrEx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体检医院及高招办意见 </w:t>
            </w:r>
          </w:p>
        </w:tc>
        <w:tc>
          <w:tcPr>
            <w:tcW w:w="8254" w:type="dxa"/>
            <w:gridSpan w:val="9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435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主检医生(签章) ：                   县(市、区)高招办(盖章)：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3705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                       年    月    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60" w:type="dxa"/>
            <w:bottom w:w="567" w:type="dxa"/>
            <w:right w:w="60" w:type="dxa"/>
          </w:tblCellMar>
        </w:tblPrEx>
        <w:tc>
          <w:tcPr>
            <w:tcW w:w="9195" w:type="dxa"/>
            <w:gridSpan w:val="10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注：1、本表由各设区市、县(市、区)高招办按表样自行印制。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435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2、残疾考生应如实填写残疾情况和生活自理情况，并有县残联“情况属实”证明。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435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3、体检医院应详细填写残疾考生的残疾状况和生活自理状况。 </w:t>
            </w:r>
          </w:p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 w:firstLine="420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4、本表一式六份，设区市、县(市、区)高招办、残联各一份，省教育考试院、省残联各一份。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60" w:type="dxa"/>
            <w:bottom w:w="567" w:type="dxa"/>
            <w:right w:w="60" w:type="dxa"/>
          </w:tblCellMar>
        </w:tblPrEx>
        <w:tc>
          <w:tcPr>
            <w:tcW w:w="9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89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72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9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141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11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113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  <w:tc>
          <w:tcPr>
            <w:tcW w:w="10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widowControl/>
              <w:spacing w:before="0" w:beforeAutospacing="0" w:after="0" w:afterAutospacing="0" w:line="27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-SA"/>
              </w:rPr>
              <w:t xml:space="preserve">？ </w:t>
            </w:r>
          </w:p>
        </w:tc>
      </w:tr>
    </w:tbl>
    <w:p>
      <w:pPr>
        <w:widowControl/>
        <w:spacing w:before="0" w:beforeAutospacing="0" w:after="0" w:afterAutospacing="0"/>
        <w:ind w:left="0" w:right="0"/>
        <w:jc w:val="left"/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br w:type="page"/>
      </w: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  <w:t xml:space="preserve">附件3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  <w:t xml:space="preserve">《2016年福建省普通高等学校招生残疾考生花名册》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sz w:val="32"/>
          <w:szCs w:val="32"/>
          <w:bdr w:val="none" w:color="auto" w:sz="0" w:space="0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  <w:jc w:val="left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　　　  　市　　 　　 县(市、区)    高招办填表人：　　   　　    联系电话:　　     　　   填表时间:　　　年　　月　　日 </w:t>
      </w:r>
    </w:p>
    <w:tbl>
      <w:tblPr>
        <w:tblW w:w="8606" w:type="dxa"/>
        <w:tblInd w:w="-4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482"/>
        <w:gridCol w:w="1360"/>
        <w:gridCol w:w="899"/>
        <w:gridCol w:w="482"/>
        <w:gridCol w:w="1360"/>
        <w:gridCol w:w="899"/>
        <w:gridCol w:w="714"/>
        <w:gridCol w:w="899"/>
        <w:gridCol w:w="990"/>
        <w:gridCol w:w="5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序号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考  生  号 </w:t>
            </w: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姓  名 </w:t>
            </w: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性别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毕 业 学 校 </w:t>
            </w: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残疾人证号 </w:t>
            </w: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残疾等级 </w:t>
            </w: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残疾类别 </w:t>
            </w: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生活能否自理 </w:t>
            </w: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3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4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5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6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7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line="27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 xml:space="preserve">8 </w:t>
            </w: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注：1.本表由各设区市、县（市、区）高招办按表样自行印制。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    2.本表一式六份，设区市、县（市、区）高招办、残联各一份，省教育考试院、省残联各一份。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>    3.参加普通高考的残疾考生和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1"/>
          <w:szCs w:val="21"/>
          <w:bdr w:val="none" w:color="auto" w:sz="0" w:space="0"/>
        </w:rPr>
        <w:t xml:space="preserve">参加高职招考的残疾考生请分别造册报送。 </w:t>
      </w:r>
    </w:p>
    <w:p>
      <w:pPr>
        <w:pStyle w:val="2"/>
        <w:widowControl/>
        <w:spacing w:before="0" w:beforeAutospacing="0" w:after="300" w:afterAutospacing="0" w:line="27" w:lineRule="atLeast"/>
        <w:ind w:left="0" w:right="0"/>
      </w:pPr>
      <w:r>
        <w:rPr>
          <w:rFonts w:hint="eastAsia" w:ascii="宋体" w:hAnsi="宋体" w:eastAsia="宋体" w:cs="宋体"/>
          <w:color w:val="333333"/>
          <w:sz w:val="21"/>
          <w:szCs w:val="21"/>
        </w:rPr>
        <w:t xml:space="preserve">    4.本表请按残疾考生残疾类别分类报送，残疾类别包括：肢体、视力、听力、言语、智力、精神、多重残疾。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4E86234"/>
    <w:rsid w:val="24E862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3">
    <w:name w:val="Default Paragraph Font"/>
    <w:unhideWhenUsed/>
    <w:uiPriority w:val="0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22"/>
    <w:rPr>
      <w:b/>
    </w:rPr>
  </w:style>
  <w:style w:type="character" w:styleId="5">
    <w:name w:val="FollowedHyperlink"/>
    <w:basedOn w:val="3"/>
    <w:unhideWhenUsed/>
    <w:uiPriority w:val="99"/>
    <w:rPr>
      <w:color w:val="3D63A1"/>
      <w:u w:val="none"/>
      <w:bdr w:val="none" w:color="auto" w:sz="0" w:space="0"/>
    </w:rPr>
  </w:style>
  <w:style w:type="character" w:styleId="6">
    <w:name w:val="Emphasis"/>
    <w:basedOn w:val="3"/>
    <w:qFormat/>
    <w:uiPriority w:val="20"/>
    <w:rPr/>
  </w:style>
  <w:style w:type="character" w:styleId="7">
    <w:name w:val="Hyperlink"/>
    <w:basedOn w:val="3"/>
    <w:unhideWhenUsed/>
    <w:uiPriority w:val="99"/>
    <w:rPr>
      <w:color w:val="3D63A1"/>
      <w:u w:val="none"/>
      <w:bdr w:val="none" w:color="auto" w:sz="0" w:space="0"/>
    </w:rPr>
  </w:style>
  <w:style w:type="character" w:styleId="8">
    <w:name w:val="HTML Code"/>
    <w:basedOn w:val="3"/>
    <w:unhideWhenUsed/>
    <w:uiPriority w:val="99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2015-12-25T01:38:00Z</dcterms:created>
  <dc:creator>Administrator</dc:creator>
  <cp:lastModifiedBy>Administrator</cp:lastModifiedBy>
  <dcterms:modified xsi:type="dcterms:W3CDTF">2015-12-25T01:41:36Z</dcterms:modified>
  <dc:title>附件1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